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0"/>
      </w:pPr>
      <w:r>
        <w:drawing>
          <wp:inline xmlns:a="http://schemas.openxmlformats.org/drawingml/2006/main" xmlns:pic="http://schemas.openxmlformats.org/drawingml/2006/picture">
            <wp:extent cx="1980000" cy="1234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2346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Promptset Editorial vastgoedwebsite</w:t>
      </w:r>
    </w:p>
    <w:p>
      <w:pPr>
        <w:spacing w:after="360"/>
      </w:pPr>
      <w:r>
        <w:rPr>
          <w:color w:val="56617A"/>
          <w:sz w:val="24"/>
        </w:rPr>
        <w:t>Acht prompts om met Claude een tweetalige, editorial vastgoedwebsite te bouwen, van briefing tot beheeromgeving.</w:t>
      </w:r>
    </w:p>
    <w:p>
      <w:pPr>
        <w:tabs>
          <w:tab w:pos="510" w:val="left"/>
        </w:tabs>
        <w:spacing w:after="60"/>
      </w:pPr>
      <w:r>
        <w:rPr>
          <w:b/>
          <w:color w:val="044DFC"/>
        </w:rPr>
        <w:t>i</w:t>
        <w:tab/>
      </w:r>
      <w:r>
        <w:t>Zo gebruik je de prompts</w:t>
      </w:r>
    </w:p>
    <w:p>
      <w:pPr>
        <w:tabs>
          <w:tab w:pos="510" w:val="left"/>
        </w:tabs>
        <w:spacing w:after="60"/>
      </w:pPr>
      <w:r>
        <w:rPr>
          <w:b/>
          <w:color w:val="044DFC"/>
        </w:rPr>
        <w:t>1</w:t>
        <w:tab/>
      </w:r>
      <w:r>
        <w:t>Briefing en spelregels</w:t>
      </w:r>
    </w:p>
    <w:p>
      <w:pPr>
        <w:tabs>
          <w:tab w:pos="510" w:val="left"/>
        </w:tabs>
        <w:spacing w:after="60"/>
      </w:pPr>
      <w:r>
        <w:rPr>
          <w:b/>
          <w:color w:val="044DFC"/>
        </w:rPr>
        <w:t>2</w:t>
        <w:tab/>
      </w:r>
      <w:r>
        <w:t>Fundament en design system</w:t>
      </w:r>
    </w:p>
    <w:p>
      <w:pPr>
        <w:tabs>
          <w:tab w:pos="510" w:val="left"/>
        </w:tabs>
        <w:spacing w:after="60"/>
      </w:pPr>
      <w:r>
        <w:rPr>
          <w:b/>
          <w:color w:val="044DFC"/>
        </w:rPr>
        <w:t>3</w:t>
        <w:tab/>
      </w:r>
      <w:r>
        <w:t>Homepage als scroll-scènes</w:t>
      </w:r>
    </w:p>
    <w:p>
      <w:pPr>
        <w:tabs>
          <w:tab w:pos="510" w:val="left"/>
        </w:tabs>
        <w:spacing w:after="60"/>
      </w:pPr>
      <w:r>
        <w:rPr>
          <w:b/>
          <w:color w:val="044DFC"/>
        </w:rPr>
        <w:t>4</w:t>
        <w:tab/>
      </w:r>
      <w:r>
        <w:t>Overzichts- en objectpagina's</w:t>
      </w:r>
    </w:p>
    <w:p>
      <w:pPr>
        <w:tabs>
          <w:tab w:pos="510" w:val="left"/>
        </w:tabs>
        <w:spacing w:after="60"/>
      </w:pPr>
      <w:r>
        <w:rPr>
          <w:b/>
          <w:color w:val="044DFC"/>
        </w:rPr>
        <w:t>5</w:t>
        <w:tab/>
      </w:r>
      <w:r>
        <w:t>Tools, conversie en leads</w:t>
      </w:r>
    </w:p>
    <w:p>
      <w:pPr>
        <w:tabs>
          <w:tab w:pos="510" w:val="left"/>
        </w:tabs>
        <w:spacing w:after="60"/>
      </w:pPr>
      <w:r>
        <w:rPr>
          <w:b/>
          <w:color w:val="044DFC"/>
        </w:rPr>
        <w:t>6</w:t>
        <w:tab/>
      </w:r>
      <w:r>
        <w:t>QA en publicatie</w:t>
      </w:r>
    </w:p>
    <w:p>
      <w:pPr>
        <w:tabs>
          <w:tab w:pos="510" w:val="left"/>
        </w:tabs>
        <w:spacing w:after="60"/>
      </w:pPr>
      <w:r>
        <w:rPr>
          <w:b/>
          <w:color w:val="044DFC"/>
        </w:rPr>
        <w:t>7</w:t>
        <w:tab/>
      </w:r>
      <w:r>
        <w:t>Feedbackronde</w:t>
      </w:r>
    </w:p>
    <w:p>
      <w:pPr>
        <w:tabs>
          <w:tab w:pos="510" w:val="left"/>
        </w:tabs>
        <w:spacing w:after="60"/>
      </w:pPr>
      <w:r>
        <w:rPr>
          <w:b/>
          <w:color w:val="044DFC"/>
        </w:rPr>
        <w:t>8</w:t>
        <w:tab/>
      </w:r>
      <w:r>
        <w:t>Beheeromgeving en CRM-koppeling</w:t>
      </w:r>
    </w:p>
    <w:p>
      <w:pPr>
        <w:spacing w:before="600"/>
      </w:pPr>
      <w:r>
        <w:rPr>
          <w:b/>
          <w:color w:val="011843"/>
        </w:rPr>
        <w:t>Voor Dennis</w:t>
      </w:r>
      <w:r>
        <w:rPr>
          <w:color w:val="56617A"/>
        </w:rPr>
        <w:br/>
        <w:t>Persoonlijke promptset, oktober 2026</w:t>
      </w:r>
    </w:p>
    <w:p>
      <w:r>
        <w:br w:type="page"/>
      </w:r>
    </w:p>
    <w:p>
      <w:pPr>
        <w:spacing w:after="40"/>
      </w:pPr>
      <w:r>
        <w:rPr>
          <w:b/>
          <w:color w:val="044DFC"/>
          <w:sz w:val="20"/>
        </w:rPr>
        <w:t>Voordat je begint</w:t>
      </w:r>
    </w:p>
    <w:p>
      <w:pPr>
        <w:pStyle w:val="Heading1"/>
      </w:pPr>
      <w:r>
        <w:t>Zo gebruik je de prompts</w:t>
      </w:r>
    </w:p>
    <w:p>
      <w:pPr>
        <w:spacing w:after="40"/>
      </w:pPr>
      <w:r>
        <w:rPr>
          <w:b w:val="0"/>
          <w:color w:val="56617A"/>
          <w:sz w:val="21"/>
        </w:rPr>
        <w:t>Lees dit één keer door.</w:t>
      </w:r>
    </w:p>
    <w:p>
      <w:r>
        <w:t>Acht prompts om met Claude een tweetalige, editorial vastgoedwebsite te bouwen: van briefing tot beheeromgeving. Gebruik ze in volgorde, één prompt per fase, en ga pas door als de vorige fase is goedgekeurd.</w:t>
      </w:r>
    </w:p>
    <w:p>
      <w:pPr>
        <w:pStyle w:val="Heading2"/>
      </w:pPr>
      <w:r>
        <w:t>In drie stappen</w:t>
      </w:r>
    </w:p>
    <w:p>
      <w:pPr>
        <w:tabs>
          <w:tab w:pos="357" w:val="left"/>
        </w:tabs>
        <w:spacing w:after="40"/>
        <w:ind w:left="357" w:hanging="357"/>
      </w:pPr>
      <w:r>
        <w:t>1.</w:t>
        <w:tab/>
      </w:r>
      <w:r>
        <w:t>Vul het invulblok in prompt 1 één keer in. Alles tussen vierkante haken is een invulveld; de overige tekst kun je direct plakken.</w:t>
      </w:r>
    </w:p>
    <w:p>
      <w:pPr>
        <w:tabs>
          <w:tab w:pos="357" w:val="left"/>
        </w:tabs>
        <w:spacing w:after="40"/>
        <w:ind w:left="357" w:hanging="357"/>
      </w:pPr>
      <w:r>
        <w:t>2.</w:t>
        <w:tab/>
      </w:r>
      <w:r>
        <w:t>Bewaar prompt 1 als CLAUDE.md in de projectmap, zodat de spelregels in elke sessie gelden.</w:t>
      </w:r>
    </w:p>
    <w:p>
      <w:pPr>
        <w:tabs>
          <w:tab w:pos="357" w:val="left"/>
        </w:tabs>
        <w:spacing w:after="40"/>
        <w:ind w:left="357" w:hanging="357"/>
      </w:pPr>
      <w:r>
        <w:t>3.</w:t>
        <w:tab/>
      </w:r>
      <w:r>
        <w:t>Draai prompt 6 (QA) na elke bouwronde en prompt 7 bij elke feedbackronde van de klant.</w:t>
      </w:r>
    </w:p>
    <w:p>
      <w:pPr>
        <w:pStyle w:val="Heading2"/>
      </w:pPr>
      <w:r>
        <w:t>Verzamel vooraf</w:t>
      </w:r>
    </w:p>
    <w:p>
      <w:pPr>
        <w:pStyle w:val="ListBullet"/>
      </w:pPr>
      <w:r>
        <w:t>logo als transparante PNG of SVG;</w:t>
      </w:r>
    </w:p>
    <w:p>
      <w:pPr>
        <w:pStyle w:val="ListBullet"/>
      </w:pPr>
      <w:r>
        <w:t>domeinnaam en bedrijfsgegevens (telefoon, e-mail, WhatsApp, adres);</w:t>
      </w:r>
    </w:p>
    <w:p>
      <w:pPr>
        <w:pStyle w:val="ListBullet"/>
      </w:pPr>
      <w:r>
        <w:t>één gegevensbron met álle velden die de site toont, inclusief rendement en verkochte aantallen als die getoond worden;</w:t>
      </w:r>
    </w:p>
    <w:p>
      <w:pPr>
        <w:pStyle w:val="ListBullet"/>
      </w:pPr>
      <w:r>
        <w:t>per object een fotomap met dezelfde naam als in de gegevensbron, beelden bij voorkeur minstens 1.800 px breed;</w:t>
      </w:r>
    </w:p>
    <w:p>
      <w:pPr>
        <w:pStyle w:val="ListBullet"/>
      </w:pPr>
      <w:r>
        <w:t>eventuele mock-ups, met de afspraak dat ze alleen de vorm bepalen.</w:t>
      </w:r>
    </w:p>
    <w:p>
      <w:r>
        <w:br w:type="page"/>
      </w:r>
    </w:p>
    <w:p>
      <w:pPr>
        <w:spacing w:after="40"/>
      </w:pPr>
      <w:r>
        <w:rPr>
          <w:b/>
          <w:color w:val="044DFC"/>
          <w:sz w:val="20"/>
        </w:rPr>
        <w:t>Prompt 1 van 8</w:t>
      </w:r>
    </w:p>
    <w:p>
      <w:pPr>
        <w:pStyle w:val="Heading1"/>
      </w:pPr>
      <w:r>
        <w:t>Briefing en spelregels</w:t>
      </w:r>
    </w:p>
    <w:p>
      <w:pPr>
        <w:spacing w:after="40"/>
      </w:pPr>
      <w:r>
        <w:rPr>
          <w:b w:val="0"/>
          <w:color w:val="56617A"/>
          <w:sz w:val="21"/>
        </w:rPr>
        <w:t>Wanneer: Eén keer, aan het begin. Bewaar als CLAUDE.md.</w:t>
      </w:r>
    </w:p>
    <w:p>
      <w:r>
        <w:t>Je bouwt met mij een tweetalige website (NL + EN) voor een vastgoedkantoor. Het niveau is dat van een high-end, editorial vastgoedmerk, uitdrukkelijk geen template. Werk als senior art director en front-end engineer tegelijk.</w:t>
      </w:r>
    </w:p>
    <w:p>
      <w:pPr>
        <w:pStyle w:val="Heading2"/>
      </w:pPr>
      <w:r>
        <w:t>Invulblok</w:t>
      </w:r>
    </w:p>
    <w:p>
      <w:pPr>
        <w:pStyle w:val="ListBullet"/>
        <w:spacing w:after="40"/>
      </w:pPr>
      <w:r>
        <w:t xml:space="preserve">Merk, regio en contactpersoon: </w:t>
      </w:r>
      <w:r>
        <w:rPr>
          <w:b/>
          <w:color w:val="044DFC"/>
        </w:rPr>
        <w:t>[…]</w:t>
      </w:r>
    </w:p>
    <w:p>
      <w:pPr>
        <w:pStyle w:val="ListBullet"/>
        <w:spacing w:after="40"/>
      </w:pPr>
      <w:r>
        <w:t xml:space="preserve">Aanbodcategorieën: </w:t>
      </w:r>
      <w:r>
        <w:rPr>
          <w:b/>
          <w:color w:val="044DFC"/>
        </w:rPr>
        <w:t>[…]</w:t>
      </w:r>
      <w:r>
        <w:t xml:space="preserve"> (bijv. nieuwbouwprojecten en luxe villa's)</w:t>
      </w:r>
    </w:p>
    <w:p>
      <w:pPr>
        <w:pStyle w:val="ListBullet"/>
        <w:spacing w:after="40"/>
      </w:pPr>
      <w:r>
        <w:t xml:space="preserve">Hoofdmenu, exact en in NL én EN gelijk: </w:t>
      </w:r>
      <w:r>
        <w:rPr>
          <w:b/>
          <w:color w:val="044DFC"/>
        </w:rPr>
        <w:t>[…]</w:t>
      </w:r>
    </w:p>
    <w:p>
      <w:pPr>
        <w:pStyle w:val="ListBullet"/>
        <w:spacing w:after="40"/>
      </w:pPr>
      <w:r>
        <w:t xml:space="preserve">Gegevensbron: één sheet met objectgegevens + één fotomap per object met exact dezelfde naam (locatie: </w:t>
      </w:r>
      <w:r>
        <w:rPr>
          <w:b/>
          <w:color w:val="044DFC"/>
        </w:rPr>
        <w:t>[…]</w:t>
      </w:r>
      <w:r>
        <w:t>)</w:t>
      </w:r>
    </w:p>
    <w:p>
      <w:pPr>
        <w:pStyle w:val="ListBullet"/>
        <w:spacing w:after="40"/>
      </w:pPr>
      <w:r>
        <w:t xml:space="preserve">Logo: transparante PNG of SVG (bestand: </w:t>
      </w:r>
      <w:r>
        <w:rPr>
          <w:b/>
          <w:color w:val="044DFC"/>
        </w:rPr>
        <w:t>[…]</w:t>
      </w:r>
      <w:r>
        <w:t>)</w:t>
      </w:r>
    </w:p>
    <w:p>
      <w:pPr>
        <w:pStyle w:val="ListBullet"/>
        <w:spacing w:after="40"/>
      </w:pPr>
      <w:r>
        <w:t xml:space="preserve">Palet: </w:t>
      </w:r>
      <w:r>
        <w:rPr>
          <w:b/>
          <w:color w:val="044DFC"/>
        </w:rPr>
        <w:t>[2 lichte tinten, 2 donkere tinten, 1 accentkleur]</w:t>
      </w:r>
      <w:r>
        <w:t xml:space="preserve"> (of: stel een palet voor op basis van het logo)</w:t>
      </w:r>
    </w:p>
    <w:p>
      <w:pPr>
        <w:pStyle w:val="ListBullet"/>
        <w:spacing w:after="40"/>
      </w:pPr>
      <w:r>
        <w:t xml:space="preserve">Domein bevestigd: </w:t>
      </w:r>
      <w:r>
        <w:rPr>
          <w:b/>
          <w:color w:val="044DFC"/>
        </w:rPr>
        <w:t>[ja/nee]</w:t>
      </w:r>
    </w:p>
    <w:p>
      <w:pPr>
        <w:pStyle w:val="ListBullet"/>
        <w:spacing w:after="40"/>
      </w:pPr>
      <w:r>
        <w:t xml:space="preserve">Bedrijfsgegevens: </w:t>
      </w:r>
      <w:r>
        <w:rPr>
          <w:b/>
          <w:color w:val="044DFC"/>
        </w:rPr>
        <w:t>[telefoon, e-mail, WhatsApp, adres]</w:t>
      </w:r>
    </w:p>
    <w:p>
      <w:pPr>
        <w:pStyle w:val="Heading2"/>
      </w:pPr>
      <w:r>
        <w:t>Harde regels</w:t>
      </w:r>
    </w:p>
    <w:p>
      <w:pPr>
        <w:tabs>
          <w:tab w:pos="357" w:val="left"/>
        </w:tabs>
        <w:spacing w:after="40"/>
        <w:ind w:left="357" w:hanging="357"/>
      </w:pPr>
      <w:r>
        <w:t>1.</w:t>
        <w:tab/>
      </w:r>
      <w:r>
        <w:t>Bronregel: cijfers, namen, prijzen en foto's komen uitsluitend uit de gegevensbron. Niet uit mock-ups, oude websites of eigen aannames. Ontbreekt iets, vul het dan niet in maar zet het in de lijst "Ontbreekt in de bron".</w:t>
      </w:r>
    </w:p>
    <w:p>
      <w:pPr>
        <w:tabs>
          <w:tab w:pos="357" w:val="left"/>
        </w:tabs>
        <w:spacing w:after="40"/>
        <w:ind w:left="357" w:hanging="357"/>
      </w:pPr>
      <w:r>
        <w:t>2.</w:t>
        <w:tab/>
      </w:r>
      <w:r>
        <w:t>Mock-ups bepalen de vorm, nooit de inhoud. Wijken cijfers in een mock-up af van de bron, zet ze dan in een tabel "Mock-up vs. bron" ter bevestiging.</w:t>
      </w:r>
    </w:p>
    <w:p>
      <w:pPr>
        <w:tabs>
          <w:tab w:pos="357" w:val="left"/>
        </w:tabs>
        <w:spacing w:after="40"/>
        <w:ind w:left="357" w:hanging="357"/>
      </w:pPr>
      <w:r>
        <w:t>3.</w:t>
        <w:tab/>
      </w:r>
      <w:r>
        <w:t>Voorbeelddata mag alleen in voorvertoningsbuilds (PREVIEW=1), zichtbaar gemarkeerd als "Voorbeeld". Een productiebuild toont nooit voorbeelddata, en echte data overschrijft voorbeelddata automatisch.</w:t>
      </w:r>
    </w:p>
    <w:p>
      <w:pPr>
        <w:tabs>
          <w:tab w:pos="357" w:val="left"/>
        </w:tabs>
        <w:spacing w:after="40"/>
        <w:ind w:left="357" w:hanging="357"/>
      </w:pPr>
      <w:r>
        <w:t>4.</w:t>
        <w:tab/>
      </w:r>
      <w:r>
        <w:t>Geen marketingclichés, geen stockfoto's, geen verzonnen claims. Rendement altijd met de voetnoot "indicatief, geen garantie".</w:t>
      </w:r>
    </w:p>
    <w:p>
      <w:pPr>
        <w:tabs>
          <w:tab w:pos="357" w:val="left"/>
        </w:tabs>
        <w:spacing w:after="40"/>
        <w:ind w:left="357" w:hanging="357"/>
      </w:pPr>
      <w:r>
        <w:t>5.</w:t>
        <w:tab/>
      </w:r>
      <w:r>
        <w:t>Elke versie krijgt een nummer en een changelog in docs/LOG.md: wat is veranderd, waarom, en welke punten nog openstaan.</w:t>
      </w:r>
    </w:p>
    <w:p>
      <w:pPr>
        <w:tabs>
          <w:tab w:pos="357" w:val="left"/>
        </w:tabs>
        <w:spacing w:after="40"/>
        <w:ind w:left="357" w:hanging="357"/>
      </w:pPr>
      <w:r>
        <w:t>6.</w:t>
        <w:tab/>
      </w:r>
      <w:r>
        <w:t>Geen oplevering zonder geslaagde QA-matrix (die volgt later).</w:t>
      </w:r>
    </w:p>
    <w:p>
      <w:r>
        <w:t>Begin met drie dingen en bouw nog niets:</w:t>
      </w:r>
    </w:p>
    <w:p>
      <w:r>
        <w:t>(a) een inventaris van de bron: objecten, velden, foto's per object en hun resolutie;</w:t>
      </w:r>
    </w:p>
    <w:p>
      <w:r>
        <w:t>(b) de lijst "Ontbreekt in de bron";</w:t>
      </w:r>
    </w:p>
    <w:p>
      <w:r>
        <w:t>(c) een voorstel voor sitemap en routes in NL en EN.</w:t>
      </w:r>
    </w:p>
    <w:p>
      <w:r>
        <w:br w:type="page"/>
      </w:r>
    </w:p>
    <w:p>
      <w:pPr>
        <w:spacing w:after="40"/>
      </w:pPr>
      <w:r>
        <w:rPr>
          <w:b/>
          <w:color w:val="044DFC"/>
          <w:sz w:val="20"/>
        </w:rPr>
        <w:t>Prompt 2 van 8</w:t>
      </w:r>
    </w:p>
    <w:p>
      <w:pPr>
        <w:pStyle w:val="Heading1"/>
      </w:pPr>
      <w:r>
        <w:t>Fundament en design system</w:t>
      </w:r>
    </w:p>
    <w:p>
      <w:pPr>
        <w:spacing w:after="40"/>
      </w:pPr>
      <w:r>
        <w:rPr>
          <w:b w:val="0"/>
          <w:color w:val="56617A"/>
          <w:sz w:val="21"/>
        </w:rPr>
        <w:t>Wanneer: Na goedkeuring van de inventaris en sitemap.</w:t>
      </w:r>
    </w:p>
    <w:p>
      <w:r>
        <w:t>Zet het fundament neer.</w:t>
      </w:r>
    </w:p>
    <w:p>
      <w:pPr>
        <w:pStyle w:val="Heading2"/>
      </w:pPr>
      <w:r>
        <w:t>Techniek</w:t>
      </w:r>
    </w:p>
    <w:p>
      <w:pPr>
        <w:pStyle w:val="ListBullet"/>
        <w:spacing w:after="40"/>
      </w:pPr>
      <w:r>
        <w:t>Statische build met één bestand build.mjs: Node, geen dependencies.</w:t>
      </w:r>
    </w:p>
    <w:p>
      <w:pPr>
        <w:pStyle w:val="ListBullet"/>
        <w:spacing w:after="40"/>
      </w:pPr>
      <w:r>
        <w:t>Structuur: src/{i18n.mjs, lib.mjs, pages.mjs, data/*.json, assets, static}.</w:t>
      </w:r>
    </w:p>
    <w:p>
      <w:pPr>
        <w:pStyle w:val="ListBullet"/>
        <w:spacing w:after="40"/>
      </w:pPr>
      <w:r>
        <w:t>PREVIEW=1 betekent noindex plus voorbeelddata toegestaan. BASE_URL bepaalt de canonical.</w:t>
      </w:r>
    </w:p>
    <w:p>
      <w:pPr>
        <w:pStyle w:val="ListBullet"/>
        <w:spacing w:after="40"/>
      </w:pPr>
      <w:r>
        <w:t>Hosting: Cloudflare Worker met static assets, vanaf dag één gekoppeld aan een privé GitHub-repo. Projectmap buiten iCloud of andere synchronisatiemappen.</w:t>
      </w:r>
    </w:p>
    <w:p>
      <w:pPr>
        <w:pStyle w:val="ListBullet"/>
        <w:spacing w:after="40"/>
      </w:pPr>
      <w:r>
        <w:t>Beelden via een script: responsieve varianten en WebP. Beelden onder 1.800 px breed tonen in een kader, nooit opgerekt.</w:t>
      </w:r>
    </w:p>
    <w:p>
      <w:pPr>
        <w:pStyle w:val="ListBullet"/>
        <w:spacing w:after="40"/>
      </w:pPr>
      <w:r>
        <w:t>Datamodel listings.json per object: slug, name, category, status (in ontwikkeling / opgeleverd), wijk, priceFrom, m2From, units, delivery, roi, sold, photos. De getallen op de site (zoals het aantal projecten en units) worden geteld uit de data, nooit hardcoded.</w:t>
      </w:r>
    </w:p>
    <w:p>
      <w:pPr>
        <w:pStyle w:val="ListBullet"/>
        <w:spacing w:after="40"/>
      </w:pPr>
      <w:r>
        <w:t>Routes: /&lt;categorie&gt;/&lt;slug&gt;/ en hetzelfde onder /en/. 301-redirects voor elk adres dat later verandert.</w:t>
      </w:r>
    </w:p>
    <w:p>
      <w:pPr>
        <w:pStyle w:val="Heading2"/>
      </w:pPr>
      <w:r>
        <w:t>Design system (vast, niet afwijken)</w:t>
      </w:r>
    </w:p>
    <w:p>
      <w:pPr>
        <w:pStyle w:val="ListBullet"/>
        <w:spacing w:after="40"/>
      </w:pPr>
      <w:r>
        <w:t>Kleuren uit het palet in het invulblok, vastgelegd als tokens:</w:t>
      </w:r>
    </w:p>
    <w:p>
      <w:pPr>
        <w:pStyle w:val="ListBullet2"/>
        <w:spacing w:after="40"/>
      </w:pPr>
      <w:r>
        <w:t>twee lichte tinten voor achtergronden (een warm wit en een zandtint);</w:t>
      </w:r>
    </w:p>
    <w:p>
      <w:pPr>
        <w:pStyle w:val="ListBullet2"/>
        <w:spacing w:after="40"/>
      </w:pPr>
      <w:r>
        <w:t>twee donkere tinten voor donkere vlakken en tekst;</w:t>
      </w:r>
    </w:p>
    <w:p>
      <w:pPr>
        <w:pStyle w:val="ListBullet2"/>
        <w:spacing w:after="40"/>
      </w:pPr>
      <w:r>
        <w:t>één eigen tint voor titels;</w:t>
      </w:r>
    </w:p>
    <w:p>
      <w:pPr>
        <w:pStyle w:val="ListBullet2"/>
        <w:spacing w:after="40"/>
      </w:pPr>
      <w:r>
        <w:t>de accentkleur alleen voor accentlijnen, labels en kleine details.</w:t>
      </w:r>
    </w:p>
    <w:p>
      <w:pPr>
        <w:pStyle w:val="ListBullet"/>
        <w:spacing w:after="40"/>
      </w:pPr>
      <w:r>
        <w:t xml:space="preserve">Typografie: </w:t>
      </w:r>
      <w:r>
        <w:rPr>
          <w:b/>
          <w:color w:val="044DFC"/>
        </w:rPr>
        <w:t>[koplettertype]</w:t>
      </w:r>
      <w:r>
        <w:t xml:space="preserve"> voor koppen en </w:t>
      </w:r>
      <w:r>
        <w:rPr>
          <w:b/>
          <w:color w:val="044DFC"/>
        </w:rPr>
        <w:t>[tekstlettertype]</w:t>
      </w:r>
      <w:r>
        <w:t xml:space="preserve"> voor tekst (bijv. een strakke grotesk voor beide). Optioneel een display-serif, zelf gehost en met open licentie, schakelbaar per pagina met body-class f-serif.</w:t>
      </w:r>
    </w:p>
    <w:p>
      <w:pPr>
        <w:pStyle w:val="ListBullet"/>
        <w:spacing w:after="40"/>
      </w:pPr>
      <w:r>
        <w:t>Patroon per sectie: klein label in hoofdletters in de accentkleur → korte accentlijn → titel van twee korte regels → één alinea.</w:t>
      </w:r>
    </w:p>
    <w:p>
      <w:pPr>
        <w:pStyle w:val="ListBullet"/>
        <w:spacing w:after="40"/>
      </w:pPr>
      <w:r>
        <w:t>Op donkere vlakken zijn titels wit en blijft het accent in de accentkleur.</w:t>
      </w:r>
    </w:p>
    <w:p>
      <w:pPr>
        <w:pStyle w:val="ListBullet"/>
        <w:spacing w:after="40"/>
      </w:pPr>
      <w:r>
        <w:t>Logo: header ca. 260 px breed (ca. 190 px op telefoon). Maak een lichte variant voor donkere achtergronden (donkere delen worden wit, het accent blijft) en genereer favicons en app-iconen uit het beeldmerk.</w:t>
      </w:r>
    </w:p>
    <w:p>
      <w:pPr>
        <w:pStyle w:val="ListBullet"/>
        <w:spacing w:after="40"/>
      </w:pPr>
      <w:r>
        <w:t>Menu in hoofdletters via CSS. Burger onder de breedte waarop het volledige menu nog op één regel past; meet die grens en leg hem vast.</w:t>
      </w:r>
    </w:p>
    <w:p>
      <w:pPr>
        <w:pStyle w:val="ListBullet"/>
        <w:spacing w:after="40"/>
      </w:pPr>
      <w:r>
        <w:t>Kaarten: eigen SVG op basis van de OSM-kustlijn, geen Google Maps-embeds.</w:t>
      </w:r>
    </w:p>
    <w:p>
      <w:r>
        <w:t>Lever een stijlpagina (/stijl/, alleen in preview) met alle tokens, koppen, knoppen en kaarten, en daarnaast een lege homepage in deze stijl.</w:t>
      </w:r>
    </w:p>
    <w:p>
      <w:r>
        <w:br w:type="page"/>
      </w:r>
    </w:p>
    <w:p>
      <w:pPr>
        <w:spacing w:after="40"/>
      </w:pPr>
      <w:r>
        <w:rPr>
          <w:b/>
          <w:color w:val="044DFC"/>
          <w:sz w:val="20"/>
        </w:rPr>
        <w:t>Prompt 3 van 8</w:t>
      </w:r>
    </w:p>
    <w:p>
      <w:pPr>
        <w:pStyle w:val="Heading1"/>
      </w:pPr>
      <w:r>
        <w:t>Homepage als scroll-scènes</w:t>
      </w:r>
    </w:p>
    <w:p>
      <w:pPr>
        <w:spacing w:after="40"/>
      </w:pPr>
      <w:r>
        <w:rPr>
          <w:b w:val="0"/>
          <w:color w:val="56617A"/>
          <w:sz w:val="21"/>
        </w:rPr>
        <w:t>Wanneer: Zodra stijlpagina en lege homepage zijn goedgekeurd.</w:t>
      </w:r>
    </w:p>
    <w:p>
      <w:r>
        <w:t>Bouw de homepage als een reeks schermvullende scènes. Elke sectie is position: sticky, en de volgende scène schuift er bij het scrollen overheen.</w:t>
      </w:r>
    </w:p>
    <w:p>
      <w:pPr>
        <w:pStyle w:val="Heading2"/>
      </w:pPr>
      <w:r>
        <w:t>Mechaniek (exact)</w:t>
      </w:r>
    </w:p>
    <w:p>
      <w:pPr>
        <w:pStyle w:val="ListBullet"/>
        <w:spacing w:after="40"/>
      </w:pPr>
      <w:r>
        <w:t>Snappen: scroll-snap proximity, niet mandatory. Vrij scrollen, met zacht vastglijden vlak bij het begin van een scène.</w:t>
      </w:r>
    </w:p>
    <w:p>
      <w:pPr>
        <w:pStyle w:val="ListBullet"/>
        <w:spacing w:after="40"/>
      </w:pPr>
      <w:r>
        <w:t>Snappunten: onzichtbare, niet-sticky ankers (.snap-pt) met dezelfde hoogte als de scène, en scroll-padding-top: 0. Een scène die minder dan 80 px hoger is dan het scherm telt als één stap.</w:t>
      </w:r>
    </w:p>
    <w:p>
      <w:pPr>
        <w:pStyle w:val="ListBullet"/>
        <w:spacing w:after="40"/>
      </w:pPr>
      <w:r>
        <w:t>Dimmen: de onderliggende scène wordt pas donker na 20% echte overlap, met smoothstep-easing. Lichte scènes worden maximaal 16% donker, donkere scènes maximaal 28%.</w:t>
      </w:r>
    </w:p>
    <w:p>
      <w:pPr>
        <w:pStyle w:val="ListBullet"/>
        <w:spacing w:after="40"/>
      </w:pPr>
      <w:r>
        <w:t>Terugwijken: 2,5vh omhoog en 1,5% kleiner, met een lichte schaduw op de bovenliggende scène.</w:t>
      </w:r>
    </w:p>
    <w:p>
      <w:pPr>
        <w:pStyle w:val="ListBullet"/>
        <w:spacing w:after="40"/>
      </w:pPr>
      <w:r>
        <w:t>prefers-reduced-motion: geen snap, geen stapeling.</w:t>
      </w:r>
    </w:p>
    <w:p>
      <w:pPr>
        <w:pStyle w:val="ListBullet"/>
        <w:spacing w:after="40"/>
      </w:pPr>
      <w:r>
        <w:t>Telefoon (≤ 760 px of liggende telefoon, class html.scenes-lite):</w:t>
      </w:r>
    </w:p>
    <w:p>
      <w:pPr>
        <w:pStyle w:val="ListBullet2"/>
        <w:spacing w:after="40"/>
      </w:pPr>
      <w:r>
        <w:t>geen snap en geen stapeling;</w:t>
      </w:r>
    </w:p>
    <w:p>
      <w:pPr>
        <w:pStyle w:val="ListBullet2"/>
        <w:spacing w:after="40"/>
      </w:pPr>
      <w:r>
        <w:t>alleen de openingsfoto blijft staan, en de inhoud schuift er met afgeronde bovenhoeken overheen;</w:t>
      </w:r>
    </w:p>
    <w:p>
      <w:pPr>
        <w:pStyle w:val="ListBullet2"/>
        <w:spacing w:after="40"/>
      </w:pPr>
      <w:r>
        <w:t>niet opnieuw meten bij hoogteveranderingen door de adresbalk.</w:t>
      </w:r>
    </w:p>
    <w:p>
      <w:pPr>
        <w:pStyle w:val="Heading2"/>
      </w:pPr>
      <w:r>
        <w:t>Beleving</w:t>
      </w:r>
    </w:p>
    <w:p>
      <w:pPr>
        <w:pStyle w:val="ListBullet"/>
        <w:spacing w:after="40"/>
      </w:pPr>
      <w:r>
        <w:t>Logo-intro eenmaal per browsersessie: het logo verschijnt en vervaagt. Daarna starten de koptekst en de tellers.</w:t>
      </w:r>
    </w:p>
    <w:p>
      <w:pPr>
        <w:pStyle w:val="ListBullet"/>
        <w:spacing w:after="40"/>
      </w:pPr>
      <w:r>
        <w:t>Opening: slideshow van projectbeelden met Ken Burns (maximaal 5–8% zoom), een koptekst die woord voor woord verschijnt en optellende kerncijfers die uit de data komen.</w:t>
      </w:r>
    </w:p>
    <w:p>
      <w:pPr>
        <w:pStyle w:val="ListBullet"/>
        <w:spacing w:after="40"/>
      </w:pPr>
      <w:r>
        <w:t>Beelden openen bij inscrollen via CSS scroll-driven animaties met clip-path.</w:t>
      </w:r>
    </w:p>
    <w:p>
      <w:pPr>
        <w:pStyle w:val="ListBullet"/>
        <w:spacing w:after="40"/>
      </w:pPr>
      <w:r>
        <w:t>View Transitions van kaartbeeld naar de openingsfoto van het object, en een cursorlabel "Bekijk" op beeldtegels.</w:t>
      </w:r>
    </w:p>
    <w:p>
      <w:pPr>
        <w:pStyle w:val="Heading2"/>
      </w:pPr>
      <w:r>
        <w:t>Volgorde van de scènes</w:t>
      </w:r>
    </w:p>
    <w:p>
      <w:pPr>
        <w:tabs>
          <w:tab w:pos="357" w:val="left"/>
        </w:tabs>
        <w:spacing w:after="40"/>
        <w:ind w:left="357" w:hanging="357"/>
      </w:pPr>
      <w:r>
        <w:t>1.</w:t>
        <w:tab/>
      </w:r>
      <w:r>
        <w:t xml:space="preserve">Opening met </w:t>
      </w:r>
      <w:r>
        <w:rPr>
          <w:b/>
          <w:color w:val="044DFC"/>
        </w:rPr>
        <w:t>[merkzin]</w:t>
      </w:r>
      <w:r>
        <w:t>, slideshow en kerncijfers.</w:t>
      </w:r>
    </w:p>
    <w:p>
      <w:pPr>
        <w:tabs>
          <w:tab w:pos="357" w:val="left"/>
        </w:tabs>
        <w:spacing w:after="40"/>
        <w:ind w:left="357" w:hanging="357"/>
      </w:pPr>
      <w:r>
        <w:t>2.</w:t>
        <w:tab/>
      </w:r>
      <w:r>
        <w:t>Pijlers: één tegel per aanbodcategorie met een lijnpictogram. Op telefoon compact, met het pictogram links.</w:t>
      </w:r>
    </w:p>
    <w:p>
      <w:pPr>
        <w:tabs>
          <w:tab w:pos="357" w:val="left"/>
        </w:tabs>
        <w:spacing w:after="40"/>
        <w:ind w:left="357" w:hanging="357"/>
      </w:pPr>
      <w:r>
        <w:t>3.</w:t>
        <w:tab/>
      </w:r>
      <w:r>
        <w:t>Uitgelichte projecten: genummerde beeldtegels (1)–(4) met naam en wijk; op tablet en telefoon om te vegen.</w:t>
      </w:r>
    </w:p>
    <w:p>
      <w:pPr>
        <w:tabs>
          <w:tab w:pos="357" w:val="left"/>
        </w:tabs>
        <w:spacing w:after="40"/>
        <w:ind w:left="357" w:hanging="357"/>
      </w:pPr>
      <w:r>
        <w:t>4.</w:t>
        <w:tab/>
      </w:r>
      <w:r>
        <w:t>Over het kantoor: wereld- of regiokaart (Natural Earth 110m via world-atlas) met vizierlijnen op de ligging van het kantoor en een knop naar de Over-ons-pagina. Daaronder een zwevende kaart met schaduw en 4 USP's, met teksten uit de bestaande Over-ons-tekst.</w:t>
      </w:r>
    </w:p>
    <w:p>
      <w:pPr>
        <w:tabs>
          <w:tab w:pos="357" w:val="left"/>
        </w:tabs>
        <w:spacing w:after="40"/>
        <w:ind w:left="357" w:hanging="357"/>
      </w:pPr>
      <w:r>
        <w:t>5.</w:t>
        <w:tab/>
      </w:r>
      <w:r>
        <w:t xml:space="preserve">Luxe aanbod: één groot beeld met twee tegels ernaast: </w:t>
      </w:r>
      <w:r>
        <w:rPr>
          <w:b/>
          <w:color w:val="044DFC"/>
        </w:rPr>
        <w:t>[tegel off-market]</w:t>
      </w:r>
      <w:r>
        <w:t xml:space="preserve"> en </w:t>
      </w:r>
      <w:r>
        <w:rPr>
          <w:b/>
          <w:color w:val="044DFC"/>
        </w:rPr>
        <w:t>[tegel verkopen]</w:t>
      </w:r>
      <w:r>
        <w:t>.</w:t>
      </w:r>
    </w:p>
    <w:p>
      <w:pPr>
        <w:tabs>
          <w:tab w:pos="357" w:val="left"/>
        </w:tabs>
        <w:spacing w:after="40"/>
        <w:ind w:left="357" w:hanging="357"/>
      </w:pPr>
      <w:r>
        <w:t>6.</w:t>
        <w:tab/>
      </w:r>
      <w:r>
        <w:t>Bestemmingen of werkgebieden: tegels met een silhouet of kaartuitsnede per gebied.</w:t>
      </w:r>
    </w:p>
    <w:p>
      <w:pPr>
        <w:tabs>
          <w:tab w:pos="357" w:val="left"/>
        </w:tabs>
        <w:spacing w:after="40"/>
        <w:ind w:left="357" w:hanging="357"/>
      </w:pPr>
      <w:r>
        <w:t>7.</w:t>
        <w:tab/>
      </w:r>
      <w:r>
        <w:t>Afsluitende beeldband met één vraag en één knop naar contact.</w:t>
      </w:r>
    </w:p>
    <w:p>
      <w:r>
        <w:t>Test op desktop en op telefoon met beweging aan, en beschrijf per scène wat je hebt gecontroleerd.</w:t>
      </w:r>
    </w:p>
    <w:p>
      <w:r>
        <w:br w:type="page"/>
      </w:r>
    </w:p>
    <w:p>
      <w:pPr>
        <w:spacing w:after="40"/>
      </w:pPr>
      <w:r>
        <w:rPr>
          <w:b/>
          <w:color w:val="044DFC"/>
          <w:sz w:val="20"/>
        </w:rPr>
        <w:t>Prompt 4 van 8</w:t>
      </w:r>
    </w:p>
    <w:p>
      <w:pPr>
        <w:pStyle w:val="Heading1"/>
      </w:pPr>
      <w:r>
        <w:t>Overzichts- en objectpagina's</w:t>
      </w:r>
    </w:p>
    <w:p>
      <w:pPr>
        <w:spacing w:after="40"/>
      </w:pPr>
      <w:r>
        <w:rPr>
          <w:b w:val="0"/>
          <w:color w:val="56617A"/>
          <w:sz w:val="21"/>
        </w:rPr>
        <w:t>Wanneer: Na goedkeuring van de homepage.</w:t>
      </w:r>
    </w:p>
    <w:p>
      <w:r>
        <w:t>Bouw de categoriepagina's en de objectpagina's.</w:t>
      </w:r>
    </w:p>
    <w:p>
      <w:pPr>
        <w:pStyle w:val="Heading2"/>
      </w:pPr>
      <w:r>
        <w:t>Nieuwbouwprojecten (overzicht)</w:t>
      </w:r>
    </w:p>
    <w:p>
      <w:pPr>
        <w:pStyle w:val="ListBullet"/>
        <w:spacing w:after="40"/>
      </w:pPr>
      <w:r>
        <w:t>Lichte opening met de foto rechts, die naar links overloopt in de achtergrondkleur. Titel van twee regels in de titelkleur en de accentkleur.</w:t>
      </w:r>
    </w:p>
    <w:p>
      <w:pPr>
        <w:pStyle w:val="ListBullet"/>
        <w:spacing w:after="40"/>
      </w:pPr>
      <w:r>
        <w:t>Filterbalk met Locatie, Status en Budget, met aantallen per optie.</w:t>
      </w:r>
    </w:p>
    <w:p>
      <w:pPr>
        <w:pStyle w:val="ListBullet"/>
        <w:spacing w:after="40"/>
      </w:pPr>
      <w:r>
        <w:t>Projectregels: foto links, met een hartje (bewaren) en een statuslabel erop. Rechts locatie, naam, korte tekst en iconen (aantal units, oplevering, m²). Daaronder de vanafprijs; rechtsboven "Bekijk project »".</w:t>
      </w:r>
    </w:p>
    <w:p>
      <w:pPr>
        <w:pStyle w:val="ListBullet"/>
        <w:spacing w:after="40"/>
      </w:pPr>
      <w:r>
        <w:t>Grond en kavels als aparte sectie op de zandtint.</w:t>
      </w:r>
    </w:p>
    <w:p>
      <w:pPr>
        <w:pStyle w:val="Heading2"/>
      </w:pPr>
      <w:r>
        <w:t>Luxe villa's (overzicht)</w:t>
      </w:r>
    </w:p>
    <w:p>
      <w:pPr>
        <w:pStyle w:val="ListBullet"/>
        <w:spacing w:after="40"/>
      </w:pPr>
      <w:r>
        <w:t>Gecentreerde titel met een woord-voor-woord-animatie.</w:t>
      </w:r>
    </w:p>
    <w:p>
      <w:pPr>
        <w:pStyle w:val="ListBullet"/>
        <w:spacing w:after="40"/>
      </w:pPr>
      <w:r>
        <w:t>De galerij past zich aan het aantal villa's aan:</w:t>
      </w:r>
    </w:p>
    <w:p>
      <w:pPr>
        <w:pStyle w:val="ListBullet2"/>
        <w:spacing w:after="40"/>
      </w:pPr>
      <w:r>
        <w:t xml:space="preserve">1 villa: groot beeld met kerngegevens ernaast, daaronder de tegels </w:t>
      </w:r>
      <w:r>
        <w:rPr>
          <w:b/>
          <w:color w:val="044DFC"/>
        </w:rPr>
        <w:t>[tegel off-market]</w:t>
      </w:r>
      <w:r>
        <w:t xml:space="preserve"> (donker) en </w:t>
      </w:r>
      <w:r>
        <w:rPr>
          <w:b/>
          <w:color w:val="044DFC"/>
        </w:rPr>
        <w:t>[tegel verkopen]</w:t>
      </w:r>
      <w:r>
        <w:t xml:space="preserve"> (zandtint);</w:t>
      </w:r>
    </w:p>
    <w:p>
      <w:pPr>
        <w:pStyle w:val="ListBullet2"/>
        <w:spacing w:after="40"/>
      </w:pPr>
      <w:r>
        <w:t>2 villa's: collage;</w:t>
      </w:r>
    </w:p>
    <w:p>
      <w:pPr>
        <w:pStyle w:val="ListBullet2"/>
        <w:spacing w:after="40"/>
      </w:pPr>
      <w:r>
        <w:t>vanaf 3 villa's: een vijfdelig patroon met onderschrift (naam, prijs, wijk) en een brede off-market-tegel.</w:t>
      </w:r>
    </w:p>
    <w:p>
      <w:pPr>
        <w:pStyle w:val="ListBullet"/>
        <w:spacing w:after="40"/>
      </w:pPr>
      <w:r>
        <w:t>Parallax in afwisselende richting, zoom bij hover en een infopaneel dat omhoog komt.</w:t>
      </w:r>
    </w:p>
    <w:p>
      <w:pPr>
        <w:pStyle w:val="Heading2"/>
      </w:pPr>
      <w:r>
        <w:t>Projectpagina</w:t>
      </w:r>
    </w:p>
    <w:p>
      <w:pPr>
        <w:pStyle w:val="ListBullet"/>
        <w:spacing w:after="40"/>
      </w:pPr>
      <w:r>
        <w:t>De openingsfoto blijft staan en de inhoud schuift eroverheen. De subnav blijft sticky.</w:t>
      </w:r>
    </w:p>
    <w:p>
      <w:pPr>
        <w:pStyle w:val="ListBullet"/>
        <w:spacing w:after="40"/>
      </w:pPr>
      <w:r>
        <w:t>Volgorde: Overzicht (feitenrij bovenaan, beschrijving ingeklapt achter "Lees meer") → Voorzieningen (vinkjes in twee kolommen) → Beelden (mozaïek met lightbox) → 360° → Ligging (eigen SVG-kaart) → Units (lichte tabel: type, slaapkamers, m², aantal; beschikbaarheid "op aanvraag") → Plattegrond (aanvraagblok als er geen plattegrond in de bron staat) → Rekenhulp → Aanvraag.</w:t>
      </w:r>
    </w:p>
    <w:p>
      <w:pPr>
        <w:pStyle w:val="ListBullet"/>
        <w:spacing w:after="40"/>
      </w:pPr>
      <w:r>
        <w:t>Naast de tekst staat een vraagkaart met de foto van de contactpersoon.</w:t>
      </w:r>
    </w:p>
    <w:p>
      <w:pPr>
        <w:pStyle w:val="ListBullet"/>
        <w:spacing w:after="40"/>
      </w:pPr>
      <w:r>
        <w:t>Onderbalk "Informatie aanvragen": verschijnt na de opening en verdwijnt bij het formulier en bij de footer.</w:t>
      </w:r>
    </w:p>
    <w:p>
      <w:pPr>
        <w:pStyle w:val="Heading2"/>
      </w:pPr>
      <w:r>
        <w:t>Villapagina</w:t>
      </w:r>
    </w:p>
    <w:p>
      <w:r>
        <w:t>Overzicht ("In het kort") → Kenmerken → Beelden (alleen bij meer dan één foto) → Locatie → Plattegrond → Rekenhulp → Aanvraag.</w:t>
      </w:r>
    </w:p>
    <w:p>
      <w:pPr>
        <w:pStyle w:val="Heading2"/>
      </w:pPr>
      <w:r>
        <w:t>Kavelpagina</w:t>
      </w:r>
    </w:p>
    <w:p>
      <w:r>
        <w:t>Overzicht → Kenmerken → Ligging → Aanvraag.</w:t>
      </w:r>
    </w:p>
    <w:p>
      <w:r>
        <w:t>Secties zonder gegevens in de bron worden automatisch verborgen en nooit met vultekst gevuld.</w:t>
      </w:r>
    </w:p>
    <w:p>
      <w:r>
        <w:br w:type="page"/>
      </w:r>
    </w:p>
    <w:p>
      <w:pPr>
        <w:spacing w:after="40"/>
      </w:pPr>
      <w:r>
        <w:rPr>
          <w:b/>
          <w:color w:val="044DFC"/>
          <w:sz w:val="20"/>
        </w:rPr>
        <w:t>Prompt 5 van 8</w:t>
      </w:r>
    </w:p>
    <w:p>
      <w:pPr>
        <w:pStyle w:val="Heading1"/>
      </w:pPr>
      <w:r>
        <w:t>Tools, conversie en leads</w:t>
      </w:r>
    </w:p>
    <w:p>
      <w:pPr>
        <w:spacing w:after="40"/>
      </w:pPr>
      <w:r>
        <w:rPr>
          <w:b w:val="0"/>
          <w:color w:val="56617A"/>
          <w:sz w:val="21"/>
        </w:rPr>
        <w:t>Wanneer: Als alle pagina's staan.</w:t>
      </w:r>
    </w:p>
    <w:p>
      <w:r>
        <w:t>Voeg de tools en de conversieonderdelen toe.</w:t>
      </w:r>
    </w:p>
    <w:p>
      <w:pPr>
        <w:pStyle w:val="Heading2"/>
      </w:pPr>
      <w:r>
        <w:t>Tools</w:t>
      </w:r>
    </w:p>
    <w:p>
      <w:pPr>
        <w:pStyle w:val="ListBullet"/>
        <w:spacing w:after="40"/>
      </w:pPr>
      <w:r>
        <w:t>Bewaren: hartje opslaan in localStorage (met try/catch), plus een filter "Bewaard".</w:t>
      </w:r>
    </w:p>
    <w:p>
      <w:pPr>
        <w:pStyle w:val="ListBullet"/>
        <w:spacing w:after="40"/>
      </w:pPr>
      <w:r>
        <w:t>Vergelijken: maximaal 3 objecten naast elkaar.</w:t>
      </w:r>
    </w:p>
    <w:p>
      <w:pPr>
        <w:pStyle w:val="ListBullet"/>
        <w:spacing w:after="40"/>
      </w:pPr>
      <w:r>
        <w:t>Rekenhulp verhuur met aanpasbare standaardwaarden (bezetting 60%, kosten 35%, vaste lasten 1,5% per jaar), duidelijk gelabeld als rekenvoorbeeld. Laat de standaardwaarden door de klant bevestigen.</w:t>
      </w:r>
    </w:p>
    <w:p>
      <w:pPr>
        <w:pStyle w:val="ListBullet"/>
        <w:spacing w:after="40"/>
      </w:pPr>
      <w:r>
        <w:t>Factsheet-PDF per object en per taal, te downloaden na naam en e-mail. De PDF toont pas een webadres als het domein bevestigd is (domainConfirmed: true).</w:t>
      </w:r>
    </w:p>
    <w:p>
      <w:pPr>
        <w:pStyle w:val="ListBullet"/>
        <w:spacing w:after="40"/>
      </w:pPr>
      <w:r>
        <w:t xml:space="preserve">Knop "Vraag </w:t>
      </w:r>
      <w:r>
        <w:rPr>
          <w:b/>
          <w:color w:val="044DFC"/>
        </w:rPr>
        <w:t>[contactpersoon]</w:t>
      </w:r>
      <w:r>
        <w:t>" als ronde foto-knop. Op telefoon alleen zichtbaar bij terugscrollen, zodat hij nooit over tekst valt.</w:t>
      </w:r>
    </w:p>
    <w:p>
      <w:pPr>
        <w:pStyle w:val="Heading2"/>
      </w:pPr>
      <w:r>
        <w:t>Formulieren en leads</w:t>
      </w:r>
    </w:p>
    <w:p>
      <w:pPr>
        <w:pStyle w:val="ListBullet"/>
        <w:spacing w:after="40"/>
      </w:pPr>
      <w:r>
        <w:t>Aanvraagtype: informatie, videobezichtiging of bezichtiging, met een voorkeursdatum en -tijd.</w:t>
      </w:r>
    </w:p>
    <w:p>
      <w:pPr>
        <w:pStyle w:val="ListBullet"/>
        <w:spacing w:after="40"/>
      </w:pPr>
      <w:r>
        <w:t>Endpoint /api/lead. Dit staat in testmodus totdat een webhook of een e-maildienst is ingesteld via omgevingsvariabelen. In testmodus toont de bedankpagina: "Dit is een voorvertoning; uw bericht is nog niet echt verzonden."</w:t>
      </w:r>
    </w:p>
    <w:p>
      <w:pPr>
        <w:pStyle w:val="ListBullet"/>
        <w:spacing w:after="40"/>
      </w:pPr>
      <w:r>
        <w:t>Leadschema (versie in het veld schema): naam, e-mail, telefoon, taal, bronpagina, object, request {type, preferredDate, preferredTime}, toestemming en UTM-gegevens.</w:t>
      </w:r>
    </w:p>
    <w:p>
      <w:pPr>
        <w:pStyle w:val="ListBullet"/>
        <w:spacing w:after="40"/>
      </w:pPr>
      <w:r>
        <w:t>Validatie aan de client- én de serverkant, een honeypot tegen spam en geen persoonsgegevens in URL's.</w:t>
      </w:r>
    </w:p>
    <w:p>
      <w:pPr>
        <w:pStyle w:val="ListBullet"/>
        <w:spacing w:after="40"/>
      </w:pPr>
      <w:r>
        <w:t>Sleutels en webhook-adressen staan alleen in omgevingsvariabelen, nooit in de code of de repo.</w:t>
      </w:r>
    </w:p>
    <w:p>
      <w:r>
        <w:br w:type="page"/>
      </w:r>
    </w:p>
    <w:p>
      <w:pPr>
        <w:spacing w:after="40"/>
      </w:pPr>
      <w:r>
        <w:rPr>
          <w:b/>
          <w:color w:val="044DFC"/>
          <w:sz w:val="20"/>
        </w:rPr>
        <w:t>Prompt 6 van 8</w:t>
      </w:r>
    </w:p>
    <w:p>
      <w:pPr>
        <w:pStyle w:val="Heading1"/>
      </w:pPr>
      <w:r>
        <w:t>QA en publicatie</w:t>
      </w:r>
    </w:p>
    <w:p>
      <w:pPr>
        <w:spacing w:after="40"/>
      </w:pPr>
      <w:r>
        <w:rPr>
          <w:b w:val="0"/>
          <w:color w:val="56617A"/>
          <w:sz w:val="21"/>
        </w:rPr>
        <w:t>Wanneer: Na elke bouwronde.</w:t>
      </w:r>
    </w:p>
    <w:p>
      <w:r>
        <w:t>Draai de volledige QA-matrix en lever pas op als alles slaagt.</w:t>
      </w:r>
    </w:p>
    <w:p>
      <w:pPr>
        <w:pStyle w:val="Heading2"/>
      </w:pPr>
      <w:r>
        <w:t>Matrix</w:t>
      </w:r>
    </w:p>
    <w:p>
      <w:pPr>
        <w:tabs>
          <w:tab w:pos="357" w:val="left"/>
        </w:tabs>
        <w:spacing w:after="40"/>
        <w:ind w:left="357" w:hanging="357"/>
      </w:pPr>
      <w:r>
        <w:t>1.</w:t>
        <w:tab/>
      </w:r>
      <w:r>
        <w:t>Alle pagina's × 360 / 768 / 1024 / 1440 px: geen horizontale overflow en geen JS-fouten.</w:t>
      </w:r>
    </w:p>
    <w:p>
      <w:pPr>
        <w:tabs>
          <w:tab w:pos="357" w:val="left"/>
        </w:tabs>
        <w:spacing w:after="40"/>
        <w:ind w:left="357" w:hanging="357"/>
      </w:pPr>
      <w:r>
        <w:t>2.</w:t>
        <w:tab/>
      </w:r>
      <w:r>
        <w:t>Telefoons (iPhone SE, iPhone 13, Pixel 7 en liggend) met beweging aan.</w:t>
      </w:r>
    </w:p>
    <w:p>
      <w:pPr>
        <w:tabs>
          <w:tab w:pos="357" w:val="left"/>
        </w:tabs>
        <w:spacing w:after="40"/>
        <w:ind w:left="357" w:hanging="357"/>
      </w:pPr>
      <w:r>
        <w:t>3.</w:t>
        <w:tab/>
      </w:r>
      <w:r>
        <w:t>Interactietests met Playwright: menu en burger, filters, bewaren, vergelijken, rekenhulp, factsheet, lightbox, 360°, alle formulieren en de redirects.</w:t>
      </w:r>
    </w:p>
    <w:p>
      <w:pPr>
        <w:tabs>
          <w:tab w:pos="357" w:val="left"/>
        </w:tabs>
        <w:spacing w:after="40"/>
        <w:ind w:left="357" w:hanging="357"/>
      </w:pPr>
      <w:r>
        <w:t>4.</w:t>
        <w:tab/>
      </w:r>
      <w:r>
        <w:t>Inhoudscontrole:</w:t>
      </w:r>
    </w:p>
    <w:p>
      <w:pPr>
        <w:pStyle w:val="ListBullet2"/>
        <w:spacing w:after="40"/>
      </w:pPr>
      <w:r>
        <w:t>zoek in alle gebouwde HTML naar "undefined", "NaN", "null" en "[object";</w:t>
      </w:r>
    </w:p>
    <w:p>
      <w:pPr>
        <w:pStyle w:val="ListBullet2"/>
        <w:spacing w:after="40"/>
      </w:pPr>
      <w:r>
        <w:t>vergelijk elk getal op de site met de bron;</w:t>
      </w:r>
    </w:p>
    <w:p>
      <w:pPr>
        <w:pStyle w:val="ListBullet2"/>
        <w:spacing w:after="40"/>
      </w:pPr>
      <w:r>
        <w:t>controleer dat een productiebuild geen voorbeelddata en geen voorbeeldtegels bevat.</w:t>
      </w:r>
    </w:p>
    <w:p>
      <w:pPr>
        <w:tabs>
          <w:tab w:pos="357" w:val="left"/>
        </w:tabs>
        <w:spacing w:after="40"/>
        <w:ind w:left="357" w:hanging="357"/>
      </w:pPr>
      <w:r>
        <w:t>5.</w:t>
        <w:tab/>
      </w:r>
      <w:r>
        <w:t>De header past zonder afbreken tot aan de burger-grens.</w:t>
      </w:r>
    </w:p>
    <w:p>
      <w:pPr>
        <w:pStyle w:val="Heading2"/>
      </w:pPr>
      <w:r>
        <w:t>Publicatie</w:t>
      </w:r>
    </w:p>
    <w:p>
      <w:r>
        <w:t>Er zijn twee links:</w:t>
      </w:r>
    </w:p>
    <w:p>
      <w:pPr>
        <w:pStyle w:val="ListBullet"/>
        <w:spacing w:after="40"/>
      </w:pPr>
      <w:r>
        <w:t>een werklink die bij elke update verandert;</w:t>
      </w:r>
    </w:p>
    <w:p>
      <w:pPr>
        <w:pStyle w:val="ListBullet"/>
        <w:spacing w:after="40"/>
      </w:pPr>
      <w:r>
        <w:t>een vaste klantlink die alleen bijwerkt wanneer ik dat expliciet vraag.</w:t>
      </w:r>
    </w:p>
    <w:p>
      <w:r>
        <w:t>Een concept voor de klant krijgt een eigen vaste link, zodat de goedgekeurde versie blijft staan als terugval.</w:t>
      </w:r>
    </w:p>
    <w:p>
      <w:pPr>
        <w:pStyle w:val="Heading2"/>
      </w:pPr>
      <w:r>
        <w:t>Rapportage</w:t>
      </w:r>
    </w:p>
    <w:p>
      <w:r>
        <w:t>Rapporteer in een tabel: controle, aantal, uitkomst. Werk daarna docs/LOG.md bij.</w:t>
      </w:r>
    </w:p>
    <w:p>
      <w:r>
        <w:br w:type="page"/>
      </w:r>
    </w:p>
    <w:p>
      <w:pPr>
        <w:spacing w:after="40"/>
      </w:pPr>
      <w:r>
        <w:rPr>
          <w:b/>
          <w:color w:val="044DFC"/>
          <w:sz w:val="20"/>
        </w:rPr>
        <w:t>Prompt 7 van 8</w:t>
      </w:r>
    </w:p>
    <w:p>
      <w:pPr>
        <w:pStyle w:val="Heading1"/>
      </w:pPr>
      <w:r>
        <w:t>Feedbackronde</w:t>
      </w:r>
    </w:p>
    <w:p>
      <w:pPr>
        <w:spacing w:after="40"/>
      </w:pPr>
      <w:r>
        <w:rPr>
          <w:b w:val="0"/>
          <w:color w:val="56617A"/>
          <w:sz w:val="21"/>
        </w:rPr>
        <w:t>Wanneer: Bij elke feedbackronde van de klant.</w:t>
      </w:r>
    </w:p>
    <w:p>
      <w:r>
        <w:t xml:space="preserve">Feedbackronde </w:t>
      </w:r>
      <w:r>
        <w:rPr>
          <w:b/>
          <w:color w:val="044DFC"/>
        </w:rPr>
        <w:t>[n]</w:t>
      </w:r>
      <w:r>
        <w:t xml:space="preserve"> van </w:t>
      </w:r>
      <w:r>
        <w:rPr>
          <w:b/>
          <w:color w:val="044DFC"/>
        </w:rPr>
        <w:t>[naam]</w:t>
      </w:r>
      <w:r>
        <w:t>. Werk in een kopie van de huidige versie; de vorige versie blijft de terugvalversie met haar eigen link.</w:t>
      </w:r>
    </w:p>
    <w:p>
      <w:r>
        <w:t xml:space="preserve">Feedback (letterlijk): </w:t>
      </w:r>
      <w:r>
        <w:rPr>
          <w:b/>
          <w:color w:val="044DFC"/>
        </w:rPr>
        <w:t>[…]</w:t>
      </w:r>
    </w:p>
    <w:p>
      <w:r>
        <w:t>Werkwijze:</w:t>
      </w:r>
    </w:p>
    <w:p>
      <w:pPr>
        <w:tabs>
          <w:tab w:pos="357" w:val="left"/>
        </w:tabs>
        <w:spacing w:after="40"/>
        <w:ind w:left="357" w:hanging="357"/>
      </w:pPr>
      <w:r>
        <w:t>1.</w:t>
        <w:tab/>
      </w:r>
      <w:r>
        <w:t>Herformuleer elk punt als een concrete wijziging, met een getal waar het gaat om ruimte, snelheid of intensiteit.</w:t>
      </w:r>
    </w:p>
    <w:p>
      <w:pPr>
        <w:tabs>
          <w:tab w:pos="357" w:val="left"/>
        </w:tabs>
        <w:spacing w:after="40"/>
        <w:ind w:left="357" w:hanging="357"/>
      </w:pPr>
      <w:r>
        <w:t>2.</w:t>
        <w:tab/>
      </w:r>
      <w:r>
        <w:t>Wijs punten aan die tegenstrijdig zijn met eerdere goedkeuringen, de bronregel of het design system, en stel een oplossing voor.</w:t>
      </w:r>
    </w:p>
    <w:p>
      <w:pPr>
        <w:tabs>
          <w:tab w:pos="357" w:val="left"/>
        </w:tabs>
        <w:spacing w:after="40"/>
        <w:ind w:left="357" w:hanging="357"/>
      </w:pPr>
      <w:r>
        <w:t>3.</w:t>
        <w:tab/>
      </w:r>
      <w:r>
        <w:t>Voer de wijzigingen uit, draai de QA-matrix en lever op met een lijst "Gewijzigd / Niet gewijzigd en waarom / Ter bevestiging".</w:t>
      </w:r>
    </w:p>
    <w:p>
      <w:r>
        <w:br w:type="page"/>
      </w:r>
    </w:p>
    <w:p>
      <w:pPr>
        <w:spacing w:after="40"/>
      </w:pPr>
      <w:r>
        <w:rPr>
          <w:b/>
          <w:color w:val="044DFC"/>
          <w:sz w:val="20"/>
        </w:rPr>
        <w:t>Prompt 8 van 8</w:t>
      </w:r>
    </w:p>
    <w:p>
      <w:pPr>
        <w:pStyle w:val="Heading1"/>
      </w:pPr>
      <w:r>
        <w:t>Beheeromgeving en CRM-koppeling</w:t>
      </w:r>
    </w:p>
    <w:p>
      <w:pPr>
        <w:spacing w:after="40"/>
      </w:pPr>
      <w:r>
        <w:rPr>
          <w:b w:val="0"/>
          <w:color w:val="56617A"/>
          <w:sz w:val="21"/>
        </w:rPr>
        <w:t>Wanneer: Optioneel, als de publieke site staat.</w:t>
      </w:r>
    </w:p>
    <w:p>
      <w:r>
        <w:t xml:space="preserve">Bouw een beheeromgeving waarmee </w:t>
      </w:r>
      <w:r>
        <w:rPr>
          <w:b/>
          <w:color w:val="044DFC"/>
        </w:rPr>
        <w:t>[contactpersoon]</w:t>
      </w:r>
      <w:r>
        <w:t xml:space="preserve"> zelf objecten, prijzen, statussen en foto's beheert.</w:t>
      </w:r>
    </w:p>
    <w:p>
      <w:pPr>
        <w:pStyle w:val="Heading2"/>
      </w:pPr>
      <w:r>
        <w:t>Architectuur</w:t>
      </w:r>
    </w:p>
    <w:p>
      <w:pPr>
        <w:pStyle w:val="ListBullet"/>
        <w:spacing w:after="40"/>
      </w:pPr>
      <w:r>
        <w:t>Eén Cloudflare Worker met static assets, gekoppeld aan GitHub.</w:t>
      </w:r>
    </w:p>
    <w:p>
      <w:pPr>
        <w:pStyle w:val="ListBullet"/>
        <w:spacing w:after="40"/>
      </w:pPr>
      <w:r>
        <w:t>D1 voor inhoud, leads en een audit-log; R2 voor foto's en publicatiesnapshots.</w:t>
      </w:r>
    </w:p>
    <w:p>
      <w:pPr>
        <w:pStyle w:val="ListBullet"/>
        <w:spacing w:after="40"/>
      </w:pPr>
      <w:r>
        <w:t>/beheer achter Cloudflare Access.</w:t>
      </w:r>
    </w:p>
    <w:p>
      <w:pPr>
        <w:pStyle w:val="ListBullet"/>
        <w:spacing w:after="40"/>
      </w:pPr>
      <w:r>
        <w:t>Een cron die mislukte leads opnieuw verstuurt.</w:t>
      </w:r>
    </w:p>
    <w:p>
      <w:pPr>
        <w:pStyle w:val="ListBullet"/>
        <w:spacing w:after="40"/>
      </w:pPr>
      <w:r>
        <w:t>Publiceren via een snapshot plus een deploy hook.</w:t>
      </w:r>
    </w:p>
    <w:p>
      <w:pPr>
        <w:pStyle w:val="ListBullet"/>
        <w:spacing w:after="40"/>
      </w:pPr>
      <w:r>
        <w:t>Leads worden eerst in de eigen database opgeslagen en daarna via een adapter naar e-mail of CRM gestuurd, zodat de CRM-keuze later kan worden gemaakt.</w:t>
      </w:r>
    </w:p>
    <w:p>
      <w:pPr>
        <w:pStyle w:val="Heading2"/>
      </w:pPr>
      <w:r>
        <w:t>Werkwijze</w:t>
      </w:r>
    </w:p>
    <w:p>
      <w:r>
        <w:t>Werk in fasen (datalaag met een identieke build → beheer → leads en adapter → review en handleiding → livegang) en lever per fase een werkende, geteste stap.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61" w:right="1247" w:bottom="1134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6617A"/>
        <w:sz w:val="16"/>
      </w:rPr>
      <w:t xml:space="preserve">Persoonlijke promptset voor Dennis  |  © 2026 DS Solutions  |  pagina </w:t>
    </w:r>
    <w:r>
      <w:rPr>
        <w:color w:val="56617A"/>
        <w:sz w:val="16"/>
      </w:rPr>
      <w:fldChar w:fldCharType="begin"/>
    </w:r>
    <w:r>
      <w:rPr>
        <w:color w:val="56617A"/>
        <w:sz w:val="16"/>
      </w:rPr>
      <w:instrText xml:space="preserve">PAGE</w:instrText>
    </w:r>
    <w:r>
      <w:rPr>
        <w:color w:val="56617A"/>
        <w:sz w:val="16"/>
      </w:rPr>
      <w:fldChar w:fldCharType="separate"/>
    </w:r>
    <w:r>
      <w:rPr>
        <w:color w:val="56617A"/>
        <w:sz w:val="16"/>
      </w:rPr>
      <w:t>1</w:t>
    </w:r>
    <w:r>
      <w:rPr>
        <w:color w:val="56617A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6617A"/>
        <w:sz w:val="16"/>
      </w:rPr>
      <w:t>© 2026 DS Solutions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58448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8448" cy="216000"/>
                  </a:xfrm>
                  <a:prstGeom prst="rect"/>
                </pic:spPr>
              </pic:pic>
            </a:graphicData>
          </a:graphic>
        </wp:inline>
      </w:drawing>
    </w:r>
    <w:r>
      <w:t xml:space="preserve">  </w:t>
    </w:r>
    <w:r>
      <w:drawing>
        <wp:inline xmlns:a="http://schemas.openxmlformats.org/drawingml/2006/main" xmlns:pic="http://schemas.openxmlformats.org/drawingml/2006/picture">
          <wp:extent cx="806276" cy="1080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ordme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6276" cy="10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Theme="majorHAnsi" w:eastAsiaTheme="majorEastAsia" w:hAnsiTheme="majorHAnsi" w:cstheme="majorBidi" w:ascii="Calibri" w:hAnsi="Calibri" w:eastAsia="Calibri" w:cs="Calibri"/>
      <w:b/>
      <w:bCs/>
      <w:color w:val="011843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 w:eastAsia="Calibri" w:cs="Calibri"/>
      <w:b/>
      <w:bCs/>
      <w:color w:val="01184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